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30" w:lineRule="exact"/>
        <w:ind w:firstLine="643" w:firstLineChars="200"/>
        <w:jc w:val="center"/>
        <w:rPr>
          <w:rFonts w:ascii="宋体" w:hAnsi="宋体" w:eastAsia="宋体" w:cs="仿宋_GB2312"/>
          <w:b/>
          <w:color w:val="000000" w:themeColor="text1"/>
          <w:sz w:val="32"/>
          <w:szCs w:val="32"/>
          <w:shd w:val="clear" w:color="auto" w:fill="FFFFFF"/>
        </w:rPr>
      </w:pPr>
      <w:r>
        <w:rPr>
          <w:rFonts w:hint="eastAsia" w:ascii="宋体" w:hAnsi="宋体" w:eastAsia="宋体" w:cs="仿宋_GB2312"/>
          <w:b/>
          <w:color w:val="000000" w:themeColor="text1"/>
          <w:sz w:val="32"/>
          <w:szCs w:val="32"/>
          <w:shd w:val="clear" w:color="auto" w:fill="FFFFFF"/>
        </w:rPr>
        <w:t>关于</w:t>
      </w:r>
      <w:r>
        <w:rPr>
          <w:rFonts w:hint="eastAsia" w:ascii="宋体" w:hAnsi="宋体" w:eastAsia="宋体" w:cs="仿宋_GB2312"/>
          <w:b/>
          <w:color w:val="000000" w:themeColor="text1"/>
          <w:sz w:val="32"/>
          <w:szCs w:val="32"/>
          <w:shd w:val="clear" w:color="auto" w:fill="FFFFFF"/>
          <w:lang w:val="en-US" w:eastAsia="zh-CN"/>
        </w:rPr>
        <w:t>溢彩千家项目</w:t>
      </w:r>
      <w:r>
        <w:rPr>
          <w:rFonts w:hint="eastAsia" w:ascii="宋体" w:hAnsi="宋体" w:eastAsia="宋体" w:cs="仿宋_GB2312"/>
          <w:b/>
          <w:color w:val="000000" w:themeColor="text1"/>
          <w:sz w:val="32"/>
          <w:szCs w:val="32"/>
          <w:shd w:val="clear" w:color="auto" w:fill="FFFFFF"/>
        </w:rPr>
        <w:t>申报第十二届中华慈善奖</w:t>
      </w:r>
      <w:r>
        <w:rPr>
          <w:rFonts w:ascii="宋体" w:hAnsi="宋体" w:eastAsia="宋体" w:cs="仿宋_GB2312"/>
          <w:b/>
          <w:color w:val="000000" w:themeColor="text1"/>
          <w:sz w:val="32"/>
          <w:szCs w:val="32"/>
          <w:shd w:val="clear" w:color="auto" w:fill="FFFFFF"/>
        </w:rPr>
        <w:t>的公示</w:t>
      </w:r>
    </w:p>
    <w:p>
      <w:pPr>
        <w:spacing w:line="500" w:lineRule="exact"/>
        <w:rPr>
          <w:rFonts w:ascii="仿宋_GB2312" w:hAnsi="仿宋_GB2312" w:eastAsia="仿宋_GB2312" w:cs="仿宋_GB2312"/>
          <w:sz w:val="28"/>
          <w:szCs w:val="28"/>
        </w:rPr>
      </w:pPr>
    </w:p>
    <w:p>
      <w:pPr>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根据《民政部关于开展第十二届“中华慈善奖”评选表彰活动的通知》（民函[2022]11号）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表彰</w:t>
      </w:r>
      <w:r>
        <w:rPr>
          <w:rFonts w:hint="eastAsia" w:ascii="仿宋_GB2312" w:hAnsi="仿宋_GB2312" w:eastAsia="仿宋_GB2312" w:cs="仿宋_GB2312"/>
          <w:sz w:val="28"/>
          <w:szCs w:val="28"/>
        </w:rPr>
        <w:t>在我国慈善领域具有创新性、示范性、推广性的慈善项目和慈善信托。</w:t>
      </w:r>
    </w:p>
    <w:p>
      <w:pPr>
        <w:spacing w:line="560" w:lineRule="exact"/>
        <w:ind w:firstLine="565" w:firstLineChars="202"/>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溢彩千家养老机构资助项目是泰康溢彩公益基金会的溢彩助老旗舰项目，通过提供“溢彩设备”、“溢彩培训”、“溢彩科技”等公益产品，提升院内老人生活质量，构建助老、敬老的生态体系。截至目前，已累计资助全国31个省市自治区和新疆生产建设兵团的养老机构超200家，惠及老人5万名，捐助适老康复设备超1.5万件，培训养老从业人员3.5万人次。</w:t>
      </w:r>
    </w:p>
    <w:p>
      <w:pPr>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泰康溢彩公益基金会“溢彩千家”项目拟申报“慈善项目奖</w:t>
      </w: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特</w:t>
      </w:r>
      <w:r>
        <w:rPr>
          <w:rFonts w:ascii="仿宋_GB2312" w:hAnsi="仿宋_GB2312" w:eastAsia="仿宋_GB2312" w:cs="仿宋_GB2312"/>
          <w:sz w:val="28"/>
          <w:szCs w:val="28"/>
        </w:rPr>
        <w:t>此公示，</w:t>
      </w:r>
      <w:r>
        <w:rPr>
          <w:rFonts w:hint="eastAsia" w:ascii="仿宋_GB2312" w:hAnsi="仿宋_GB2312" w:eastAsia="仿宋_GB2312" w:cs="仿宋_GB2312"/>
          <w:sz w:val="28"/>
          <w:szCs w:val="28"/>
        </w:rPr>
        <w:t>公示时间为2022年</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22</w:t>
      </w:r>
      <w:r>
        <w:rPr>
          <w:rFonts w:hint="eastAsia" w:ascii="仿宋_GB2312" w:hAnsi="仿宋_GB2312" w:eastAsia="仿宋_GB2312" w:cs="仿宋_GB2312"/>
          <w:sz w:val="28"/>
          <w:szCs w:val="28"/>
        </w:rPr>
        <w:t>日－202</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27</w:t>
      </w:r>
      <w:r>
        <w:rPr>
          <w:rFonts w:hint="eastAsia" w:ascii="仿宋_GB2312" w:hAnsi="仿宋_GB2312" w:eastAsia="仿宋_GB2312" w:cs="仿宋_GB2312"/>
          <w:sz w:val="28"/>
          <w:szCs w:val="28"/>
        </w:rPr>
        <w:t>日。</w:t>
      </w:r>
    </w:p>
    <w:p>
      <w:pPr>
        <w:spacing w:line="560" w:lineRule="exact"/>
        <w:ind w:firstLine="565" w:firstLineChars="202"/>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rPr>
        <w:t>如有</w:t>
      </w:r>
      <w:r>
        <w:rPr>
          <w:rFonts w:hint="eastAsia" w:ascii="仿宋_GB2312" w:hAnsi="仿宋_GB2312" w:eastAsia="仿宋_GB2312" w:cs="仿宋_GB2312"/>
          <w:sz w:val="28"/>
          <w:szCs w:val="28"/>
        </w:rPr>
        <w:t>异</w:t>
      </w:r>
      <w:r>
        <w:rPr>
          <w:rFonts w:ascii="仿宋_GB2312" w:hAnsi="仿宋_GB2312" w:eastAsia="仿宋_GB2312" w:cs="仿宋_GB2312"/>
          <w:sz w:val="28"/>
          <w:szCs w:val="28"/>
        </w:rPr>
        <w:t>议,请</w:t>
      </w:r>
      <w:r>
        <w:rPr>
          <w:rFonts w:hint="eastAsia" w:ascii="仿宋_GB2312" w:hAnsi="仿宋_GB2312" w:eastAsia="仿宋_GB2312" w:cs="仿宋_GB2312"/>
          <w:sz w:val="28"/>
          <w:szCs w:val="28"/>
        </w:rPr>
        <w:t>于４月27日17：00前</w:t>
      </w:r>
      <w:r>
        <w:rPr>
          <w:rFonts w:ascii="仿宋_GB2312" w:hAnsi="仿宋_GB2312" w:eastAsia="仿宋_GB2312" w:cs="仿宋_GB2312"/>
          <w:sz w:val="28"/>
          <w:szCs w:val="28"/>
        </w:rPr>
        <w:t>反馈。</w:t>
      </w:r>
      <w:r>
        <w:rPr>
          <w:rFonts w:hint="eastAsia" w:ascii="仿宋_GB2312" w:hAnsi="仿宋_GB2312" w:eastAsia="仿宋_GB2312" w:cs="仿宋_GB2312"/>
          <w:sz w:val="28"/>
          <w:szCs w:val="28"/>
        </w:rPr>
        <w:t>联系电话</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010-61046288。</w:t>
      </w:r>
    </w:p>
    <w:p>
      <w:pPr>
        <w:spacing w:line="560" w:lineRule="exact"/>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p>
    <w:p>
      <w:pPr>
        <w:spacing w:line="500" w:lineRule="exact"/>
        <w:ind w:firstLine="560" w:firstLineChars="200"/>
        <w:jc w:val="righ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北京泰康溢彩公益基金会</w:t>
      </w:r>
      <w:bookmarkStart w:id="0" w:name="_GoBack"/>
      <w:bookmarkEnd w:id="0"/>
    </w:p>
    <w:p>
      <w:pPr>
        <w:spacing w:line="500" w:lineRule="exact"/>
        <w:ind w:firstLine="560" w:firstLineChars="2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22</w:t>
      </w:r>
      <w:r>
        <w:rPr>
          <w:rFonts w:hint="eastAsia" w:ascii="仿宋_GB2312" w:hAnsi="仿宋_GB2312" w:eastAsia="仿宋_GB2312" w:cs="仿宋_GB2312"/>
          <w:sz w:val="28"/>
          <w:szCs w:val="28"/>
        </w:rPr>
        <w:t>日</w:t>
      </w:r>
    </w:p>
    <w:p>
      <w:pPr>
        <w:spacing w:line="500" w:lineRule="exact"/>
        <w:ind w:firstLine="560" w:firstLineChars="200"/>
        <w:jc w:val="right"/>
        <w:rPr>
          <w:rFonts w:ascii="仿宋_GB2312" w:hAnsi="仿宋_GB2312" w:eastAsia="仿宋_GB2312" w:cs="仿宋_GB2312"/>
          <w:sz w:val="28"/>
          <w:szCs w:val="28"/>
        </w:rPr>
      </w:pPr>
    </w:p>
    <w:sectPr>
      <w:pgSz w:w="11906" w:h="16838"/>
      <w:pgMar w:top="1134" w:right="1800" w:bottom="42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16697"/>
    <w:rsid w:val="00004D9F"/>
    <w:rsid w:val="00016697"/>
    <w:rsid w:val="0003385C"/>
    <w:rsid w:val="000954DE"/>
    <w:rsid w:val="000A21F0"/>
    <w:rsid w:val="000A3283"/>
    <w:rsid w:val="000C358C"/>
    <w:rsid w:val="00120AE2"/>
    <w:rsid w:val="00131970"/>
    <w:rsid w:val="00153CB3"/>
    <w:rsid w:val="00191E99"/>
    <w:rsid w:val="001D4003"/>
    <w:rsid w:val="001F2AE3"/>
    <w:rsid w:val="00214E37"/>
    <w:rsid w:val="0024221B"/>
    <w:rsid w:val="002776BB"/>
    <w:rsid w:val="002A45F8"/>
    <w:rsid w:val="002F21B8"/>
    <w:rsid w:val="00321F49"/>
    <w:rsid w:val="003C26EA"/>
    <w:rsid w:val="0044305D"/>
    <w:rsid w:val="004A19E5"/>
    <w:rsid w:val="004C3E72"/>
    <w:rsid w:val="004E2754"/>
    <w:rsid w:val="00544113"/>
    <w:rsid w:val="00565DDE"/>
    <w:rsid w:val="00600F29"/>
    <w:rsid w:val="00665FEC"/>
    <w:rsid w:val="0067197A"/>
    <w:rsid w:val="0068699F"/>
    <w:rsid w:val="00706EEB"/>
    <w:rsid w:val="007104A2"/>
    <w:rsid w:val="0075158D"/>
    <w:rsid w:val="0081428D"/>
    <w:rsid w:val="0083429F"/>
    <w:rsid w:val="008563C6"/>
    <w:rsid w:val="00886154"/>
    <w:rsid w:val="008C5D65"/>
    <w:rsid w:val="008E517A"/>
    <w:rsid w:val="0099615F"/>
    <w:rsid w:val="009D5C22"/>
    <w:rsid w:val="009F532A"/>
    <w:rsid w:val="00A14867"/>
    <w:rsid w:val="00A30D1C"/>
    <w:rsid w:val="00AB06D1"/>
    <w:rsid w:val="00AB0F3E"/>
    <w:rsid w:val="00BB1AB7"/>
    <w:rsid w:val="00BE01DC"/>
    <w:rsid w:val="00BE0249"/>
    <w:rsid w:val="00C91B06"/>
    <w:rsid w:val="00CC0740"/>
    <w:rsid w:val="00CF2B52"/>
    <w:rsid w:val="00D630E8"/>
    <w:rsid w:val="00D72842"/>
    <w:rsid w:val="00E34436"/>
    <w:rsid w:val="00E500F1"/>
    <w:rsid w:val="00E57D9D"/>
    <w:rsid w:val="00E870DA"/>
    <w:rsid w:val="00E873CC"/>
    <w:rsid w:val="00E903D6"/>
    <w:rsid w:val="00E90CB4"/>
    <w:rsid w:val="00ED301A"/>
    <w:rsid w:val="00F12690"/>
    <w:rsid w:val="00F14EA1"/>
    <w:rsid w:val="00F167E3"/>
    <w:rsid w:val="00F20734"/>
    <w:rsid w:val="00F4612B"/>
    <w:rsid w:val="00F52FEC"/>
    <w:rsid w:val="00F729AB"/>
    <w:rsid w:val="00F76026"/>
    <w:rsid w:val="00F86617"/>
    <w:rsid w:val="00FE5EAC"/>
    <w:rsid w:val="2BB24A8D"/>
    <w:rsid w:val="4AB9217B"/>
    <w:rsid w:val="4EDE08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64</Words>
  <Characters>366</Characters>
  <Lines>3</Lines>
  <Paragraphs>1</Paragraphs>
  <TotalTime>2</TotalTime>
  <ScaleCrop>false</ScaleCrop>
  <LinksUpToDate>false</LinksUpToDate>
  <CharactersWithSpaces>429</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2020-05-18T01:24:00Z</dcterms:created>
  <dc:creator>苏雪</dc:creator>
  <cp:lastModifiedBy>刘晓敬</cp:lastModifiedBy>
  <cp:lastPrinted>2020-05-18T04:56:00Z</cp:lastPrinted>
  <dcterms:modified xsi:type="dcterms:W3CDTF">2022-04-22T08:17:19Z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